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A4521" w14:textId="77777777" w:rsidR="00CE0D3A" w:rsidRPr="000953F9" w:rsidRDefault="00CE0D3A">
      <w:pPr>
        <w:rPr>
          <w:i/>
          <w:iCs/>
          <w:sz w:val="20"/>
          <w:szCs w:val="20"/>
        </w:rPr>
      </w:pPr>
      <w:r w:rsidRPr="000953F9">
        <w:rPr>
          <w:rFonts w:asciiTheme="minorHAnsi" w:hAnsiTheme="minorHAnsi" w:cstheme="minorHAnsi"/>
          <w:i/>
          <w:iCs/>
          <w:noProof/>
          <w:sz w:val="20"/>
          <w:szCs w:val="20"/>
        </w:rPr>
        <w:drawing>
          <wp:inline distT="0" distB="0" distL="0" distR="0" wp14:anchorId="05EB214E" wp14:editId="28696742">
            <wp:extent cx="149542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1009650"/>
                    </a:xfrm>
                    <a:prstGeom prst="rect">
                      <a:avLst/>
                    </a:prstGeom>
                    <a:noFill/>
                  </pic:spPr>
                </pic:pic>
              </a:graphicData>
            </a:graphic>
          </wp:inline>
        </w:drawing>
      </w:r>
    </w:p>
    <w:p w14:paraId="2A0ACD8B" w14:textId="77777777" w:rsidR="00CE0D3A" w:rsidRPr="000953F9" w:rsidRDefault="00CE0D3A">
      <w:pPr>
        <w:rPr>
          <w:sz w:val="20"/>
          <w:szCs w:val="20"/>
        </w:rPr>
      </w:pPr>
    </w:p>
    <w:p w14:paraId="478EF3AA" w14:textId="77777777" w:rsidR="00CE0D3A" w:rsidRPr="000953F9" w:rsidRDefault="00CE0D3A" w:rsidP="000953F9">
      <w:pPr>
        <w:rPr>
          <w:rFonts w:asciiTheme="minorHAnsi" w:hAnsiTheme="minorHAnsi" w:cstheme="minorHAnsi"/>
          <w:sz w:val="20"/>
          <w:szCs w:val="20"/>
        </w:rPr>
      </w:pPr>
    </w:p>
    <w:p w14:paraId="52269174" w14:textId="77777777" w:rsidR="00CE0D3A" w:rsidRPr="000953F9" w:rsidRDefault="00CE0D3A" w:rsidP="000953F9">
      <w:pPr>
        <w:rPr>
          <w:rFonts w:asciiTheme="minorHAnsi" w:hAnsiTheme="minorHAnsi" w:cstheme="minorHAnsi"/>
          <w:sz w:val="20"/>
          <w:szCs w:val="20"/>
        </w:rPr>
      </w:pPr>
    </w:p>
    <w:p w14:paraId="2CA70108" w14:textId="77777777" w:rsidR="00CE0D3A" w:rsidRPr="000953F9" w:rsidRDefault="00CE0D3A" w:rsidP="000953F9">
      <w:pPr>
        <w:spacing w:line="60" w:lineRule="auto"/>
        <w:rPr>
          <w:rFonts w:asciiTheme="minorHAnsi" w:hAnsiTheme="minorHAnsi" w:cstheme="minorHAnsi"/>
          <w:sz w:val="20"/>
          <w:szCs w:val="20"/>
        </w:rPr>
      </w:pPr>
    </w:p>
    <w:p w14:paraId="1DDF6D58" w14:textId="15DB2362" w:rsidR="00CE0D3A" w:rsidRPr="000953F9" w:rsidRDefault="00CE0D3A" w:rsidP="000953F9">
      <w:pPr>
        <w:rPr>
          <w:rFonts w:asciiTheme="minorHAnsi" w:hAnsiTheme="minorHAnsi" w:cstheme="minorHAnsi"/>
          <w:sz w:val="20"/>
          <w:szCs w:val="20"/>
        </w:rPr>
      </w:pPr>
      <w:r w:rsidRPr="000953F9">
        <w:rPr>
          <w:rFonts w:asciiTheme="minorHAnsi" w:hAnsiTheme="minorHAnsi" w:cstheme="minorHAnsi"/>
          <w:sz w:val="20"/>
          <w:szCs w:val="20"/>
        </w:rPr>
        <w:t xml:space="preserve">Dear </w:t>
      </w:r>
      <w:r>
        <w:rPr>
          <w:rFonts w:asciiTheme="minorHAnsi" w:hAnsiTheme="minorHAnsi" w:cstheme="minorHAnsi"/>
          <w:noProof/>
          <w:sz w:val="20"/>
          <w:szCs w:val="20"/>
        </w:rPr>
        <w:t>Patient</w:t>
      </w:r>
      <w:r w:rsidRPr="000953F9">
        <w:rPr>
          <w:rFonts w:asciiTheme="minorHAnsi" w:hAnsiTheme="minorHAnsi" w:cstheme="minorHAnsi"/>
          <w:sz w:val="20"/>
          <w:szCs w:val="20"/>
        </w:rPr>
        <w:t>:</w:t>
      </w:r>
      <w:r w:rsidRPr="000953F9">
        <w:rPr>
          <w:rFonts w:asciiTheme="minorHAnsi" w:hAnsiTheme="minorHAnsi" w:cstheme="minorHAnsi"/>
          <w:sz w:val="20"/>
          <w:szCs w:val="20"/>
        </w:rPr>
        <w:tab/>
      </w:r>
    </w:p>
    <w:p w14:paraId="09057198" w14:textId="77777777" w:rsidR="00CE0D3A" w:rsidRPr="000953F9" w:rsidRDefault="00CE0D3A" w:rsidP="000953F9">
      <w:pPr>
        <w:rPr>
          <w:rFonts w:asciiTheme="minorHAnsi" w:hAnsiTheme="minorHAnsi" w:cstheme="minorHAnsi"/>
          <w:sz w:val="20"/>
          <w:szCs w:val="20"/>
        </w:rPr>
      </w:pPr>
    </w:p>
    <w:p w14:paraId="30E38E11" w14:textId="77777777" w:rsidR="00CE0D3A" w:rsidRPr="000953F9" w:rsidRDefault="00CE0D3A" w:rsidP="000953F9">
      <w:pPr>
        <w:spacing w:line="120" w:lineRule="auto"/>
        <w:rPr>
          <w:rFonts w:asciiTheme="minorHAnsi" w:hAnsiTheme="minorHAnsi" w:cstheme="minorHAnsi"/>
          <w:sz w:val="20"/>
          <w:szCs w:val="20"/>
        </w:rPr>
      </w:pPr>
    </w:p>
    <w:p w14:paraId="24CDDE58" w14:textId="12E92E9C" w:rsidR="00CE0D3A" w:rsidRPr="000953F9" w:rsidRDefault="00CE0D3A" w:rsidP="000953F9">
      <w:pPr>
        <w:spacing w:line="10" w:lineRule="atLeast"/>
        <w:rPr>
          <w:rFonts w:asciiTheme="minorHAnsi" w:hAnsiTheme="minorHAnsi" w:cstheme="minorHAnsi"/>
          <w:sz w:val="20"/>
          <w:szCs w:val="20"/>
        </w:rPr>
      </w:pPr>
      <w:r w:rsidRPr="000953F9">
        <w:rPr>
          <w:rFonts w:asciiTheme="minorHAnsi" w:hAnsiTheme="minorHAnsi" w:cstheme="minorHAnsi"/>
          <w:sz w:val="20"/>
          <w:szCs w:val="20"/>
        </w:rPr>
        <w:t xml:space="preserve">Welcome to </w:t>
      </w:r>
      <w:proofErr w:type="spellStart"/>
      <w:r w:rsidRPr="000953F9">
        <w:rPr>
          <w:rFonts w:asciiTheme="minorHAnsi" w:hAnsiTheme="minorHAnsi" w:cstheme="minorHAnsi"/>
          <w:sz w:val="20"/>
          <w:szCs w:val="20"/>
        </w:rPr>
        <w:t>AtHome</w:t>
      </w:r>
      <w:proofErr w:type="spellEnd"/>
      <w:r w:rsidRPr="000953F9">
        <w:rPr>
          <w:rFonts w:asciiTheme="minorHAnsi" w:hAnsiTheme="minorHAnsi" w:cstheme="minorHAnsi"/>
          <w:sz w:val="20"/>
          <w:szCs w:val="20"/>
        </w:rPr>
        <w:t xml:space="preserve"> Medical!  We have received an order request for sleep equipment to be processed on your behalf.  At this time the order is being routed to a Customer Service Representative (CSR) for review.  This process can take anywhere from 24 hours to weeks depending on what information was received at the time the order was placed.  Our process is as follows:</w:t>
      </w:r>
    </w:p>
    <w:p w14:paraId="08D7AA57" w14:textId="77777777" w:rsidR="00CE0D3A" w:rsidRPr="000953F9" w:rsidRDefault="00CE0D3A" w:rsidP="000953F9">
      <w:pPr>
        <w:spacing w:line="10" w:lineRule="atLeast"/>
        <w:rPr>
          <w:rFonts w:asciiTheme="minorHAnsi" w:hAnsiTheme="minorHAnsi" w:cstheme="minorHAnsi"/>
          <w:sz w:val="20"/>
          <w:szCs w:val="20"/>
        </w:rPr>
      </w:pPr>
    </w:p>
    <w:p w14:paraId="54AE9350" w14:textId="77777777" w:rsidR="00CE0D3A" w:rsidRPr="000953F9" w:rsidRDefault="00CE0D3A" w:rsidP="000953F9">
      <w:pPr>
        <w:spacing w:line="10" w:lineRule="atLeast"/>
        <w:rPr>
          <w:rFonts w:asciiTheme="minorHAnsi" w:eastAsia="Calibri" w:hAnsiTheme="minorHAnsi" w:cstheme="minorHAnsi"/>
          <w:b/>
          <w:i/>
          <w:sz w:val="20"/>
          <w:szCs w:val="20"/>
        </w:rPr>
      </w:pPr>
      <w:r w:rsidRPr="000953F9">
        <w:rPr>
          <w:rFonts w:asciiTheme="minorHAnsi" w:eastAsia="Calibri" w:hAnsiTheme="minorHAnsi" w:cstheme="minorHAnsi"/>
          <w:b/>
          <w:i/>
          <w:sz w:val="20"/>
          <w:szCs w:val="20"/>
        </w:rPr>
        <w:t>CSR reviews order to assure all required documentation is present and meets insurance criteria.</w:t>
      </w:r>
    </w:p>
    <w:p w14:paraId="48563762" w14:textId="77777777" w:rsidR="00CE0D3A" w:rsidRPr="000953F9" w:rsidRDefault="00CE0D3A" w:rsidP="000953F9">
      <w:pPr>
        <w:spacing w:line="10" w:lineRule="atLeast"/>
        <w:ind w:left="360" w:right="101"/>
        <w:contextualSpacing/>
        <w:rPr>
          <w:rFonts w:asciiTheme="minorHAnsi" w:eastAsia="Calibri" w:hAnsiTheme="minorHAnsi" w:cstheme="minorHAnsi"/>
          <w:b/>
          <w:sz w:val="20"/>
          <w:szCs w:val="20"/>
        </w:rPr>
      </w:pPr>
    </w:p>
    <w:p w14:paraId="2E9783D8" w14:textId="77777777" w:rsidR="00CE0D3A" w:rsidRPr="000953F9" w:rsidRDefault="00CE0D3A" w:rsidP="000953F9">
      <w:pPr>
        <w:spacing w:line="10" w:lineRule="atLeast"/>
        <w:ind w:right="101"/>
        <w:contextualSpacing/>
        <w:rPr>
          <w:rFonts w:asciiTheme="minorHAnsi" w:eastAsia="Calibri" w:hAnsiTheme="minorHAnsi" w:cstheme="minorHAnsi"/>
          <w:b/>
          <w:sz w:val="20"/>
          <w:szCs w:val="20"/>
        </w:rPr>
      </w:pPr>
      <w:r w:rsidRPr="000953F9">
        <w:rPr>
          <w:rFonts w:asciiTheme="minorHAnsi" w:eastAsia="Calibri" w:hAnsiTheme="minorHAnsi" w:cstheme="minorHAnsi"/>
          <w:b/>
          <w:sz w:val="20"/>
          <w:szCs w:val="20"/>
        </w:rPr>
        <w:t>When all documents needed are present the following occurs:</w:t>
      </w:r>
    </w:p>
    <w:p w14:paraId="05A9B5C3" w14:textId="77777777" w:rsidR="00CE0D3A" w:rsidRPr="000953F9" w:rsidRDefault="00CE0D3A" w:rsidP="000953F9">
      <w:pPr>
        <w:numPr>
          <w:ilvl w:val="1"/>
          <w:numId w:val="1"/>
        </w:numPr>
        <w:spacing w:before="120" w:after="160" w:line="259" w:lineRule="auto"/>
        <w:ind w:right="101"/>
        <w:contextualSpacing/>
        <w:rPr>
          <w:rFonts w:asciiTheme="minorHAnsi" w:eastAsia="Calibri" w:hAnsiTheme="minorHAnsi" w:cstheme="minorHAnsi"/>
          <w:sz w:val="20"/>
          <w:szCs w:val="20"/>
        </w:rPr>
      </w:pPr>
      <w:r w:rsidRPr="000953F9">
        <w:rPr>
          <w:rFonts w:asciiTheme="minorHAnsi" w:eastAsia="Calibri" w:hAnsiTheme="minorHAnsi" w:cstheme="minorHAnsi"/>
          <w:sz w:val="20"/>
          <w:szCs w:val="20"/>
        </w:rPr>
        <w:t>Insurance benefits are verified</w:t>
      </w:r>
    </w:p>
    <w:p w14:paraId="5AAEA778" w14:textId="77777777" w:rsidR="00CE0D3A" w:rsidRPr="000953F9" w:rsidRDefault="00CE0D3A" w:rsidP="000953F9">
      <w:pPr>
        <w:numPr>
          <w:ilvl w:val="1"/>
          <w:numId w:val="1"/>
        </w:numPr>
        <w:spacing w:before="120" w:after="160" w:line="259" w:lineRule="auto"/>
        <w:ind w:right="101"/>
        <w:contextualSpacing/>
        <w:rPr>
          <w:rFonts w:asciiTheme="minorHAnsi" w:eastAsia="Calibri" w:hAnsiTheme="minorHAnsi" w:cstheme="minorHAnsi"/>
          <w:sz w:val="20"/>
          <w:szCs w:val="20"/>
        </w:rPr>
      </w:pPr>
      <w:r w:rsidRPr="000953F9">
        <w:rPr>
          <w:rFonts w:asciiTheme="minorHAnsi" w:eastAsia="Calibri" w:hAnsiTheme="minorHAnsi" w:cstheme="minorHAnsi"/>
          <w:sz w:val="20"/>
          <w:szCs w:val="20"/>
        </w:rPr>
        <w:t>If authorization is required, request is sent to our Insurance Verification Team</w:t>
      </w:r>
    </w:p>
    <w:p w14:paraId="795B982F" w14:textId="77777777" w:rsidR="00CE0D3A" w:rsidRPr="000953F9" w:rsidRDefault="00CE0D3A" w:rsidP="000953F9">
      <w:pPr>
        <w:numPr>
          <w:ilvl w:val="2"/>
          <w:numId w:val="1"/>
        </w:numPr>
        <w:spacing w:before="120" w:after="160" w:line="259" w:lineRule="auto"/>
        <w:ind w:right="101"/>
        <w:contextualSpacing/>
        <w:rPr>
          <w:rFonts w:asciiTheme="minorHAnsi" w:eastAsia="Calibri" w:hAnsiTheme="minorHAnsi" w:cstheme="minorHAnsi"/>
          <w:sz w:val="20"/>
          <w:szCs w:val="20"/>
        </w:rPr>
      </w:pPr>
      <w:r w:rsidRPr="000953F9">
        <w:rPr>
          <w:rFonts w:asciiTheme="minorHAnsi" w:eastAsia="Calibri" w:hAnsiTheme="minorHAnsi" w:cstheme="minorHAnsi"/>
          <w:sz w:val="20"/>
          <w:szCs w:val="20"/>
        </w:rPr>
        <w:t>Note: Oxford takes up to 45 business days for authorization</w:t>
      </w:r>
    </w:p>
    <w:p w14:paraId="49EA2B00" w14:textId="77777777" w:rsidR="00CE0D3A" w:rsidRPr="000953F9" w:rsidRDefault="00CE0D3A" w:rsidP="000953F9">
      <w:pPr>
        <w:numPr>
          <w:ilvl w:val="2"/>
          <w:numId w:val="1"/>
        </w:numPr>
        <w:spacing w:before="120" w:after="160" w:line="259" w:lineRule="auto"/>
        <w:ind w:right="101"/>
        <w:contextualSpacing/>
        <w:rPr>
          <w:rFonts w:asciiTheme="minorHAnsi" w:eastAsia="Calibri" w:hAnsiTheme="minorHAnsi" w:cstheme="minorHAnsi"/>
          <w:sz w:val="20"/>
          <w:szCs w:val="20"/>
        </w:rPr>
      </w:pPr>
      <w:r w:rsidRPr="000953F9">
        <w:rPr>
          <w:rFonts w:asciiTheme="minorHAnsi" w:eastAsia="Calibri" w:hAnsiTheme="minorHAnsi" w:cstheme="minorHAnsi"/>
          <w:sz w:val="20"/>
          <w:szCs w:val="20"/>
        </w:rPr>
        <w:t>Note: HNJH takes up to 10 business days for authorization</w:t>
      </w:r>
    </w:p>
    <w:p w14:paraId="37807671" w14:textId="77777777" w:rsidR="00CE0D3A" w:rsidRPr="000953F9" w:rsidRDefault="00CE0D3A" w:rsidP="000953F9">
      <w:pPr>
        <w:numPr>
          <w:ilvl w:val="1"/>
          <w:numId w:val="1"/>
        </w:numPr>
        <w:spacing w:before="120" w:after="160" w:line="259" w:lineRule="auto"/>
        <w:ind w:right="101"/>
        <w:contextualSpacing/>
        <w:rPr>
          <w:rFonts w:asciiTheme="minorHAnsi" w:eastAsia="Calibri" w:hAnsiTheme="minorHAnsi" w:cstheme="minorHAnsi"/>
          <w:sz w:val="20"/>
          <w:szCs w:val="20"/>
        </w:rPr>
      </w:pPr>
      <w:r w:rsidRPr="000953F9">
        <w:rPr>
          <w:rFonts w:asciiTheme="minorHAnsi" w:eastAsia="Calibri" w:hAnsiTheme="minorHAnsi" w:cstheme="minorHAnsi"/>
          <w:sz w:val="20"/>
          <w:szCs w:val="20"/>
        </w:rPr>
        <w:t xml:space="preserve">Once authorized Insurance Team sends back to CSR </w:t>
      </w:r>
    </w:p>
    <w:p w14:paraId="564CA5EA" w14:textId="77777777" w:rsidR="00CE0D3A" w:rsidRPr="000953F9" w:rsidRDefault="00CE0D3A" w:rsidP="000953F9">
      <w:pPr>
        <w:numPr>
          <w:ilvl w:val="1"/>
          <w:numId w:val="1"/>
        </w:numPr>
        <w:spacing w:before="120" w:after="160" w:line="259" w:lineRule="auto"/>
        <w:ind w:right="101"/>
        <w:contextualSpacing/>
        <w:rPr>
          <w:rFonts w:asciiTheme="minorHAnsi" w:eastAsia="Calibri" w:hAnsiTheme="minorHAnsi" w:cstheme="minorHAnsi"/>
          <w:sz w:val="20"/>
          <w:szCs w:val="20"/>
        </w:rPr>
      </w:pPr>
      <w:r w:rsidRPr="000953F9">
        <w:rPr>
          <w:rFonts w:asciiTheme="minorHAnsi" w:eastAsia="Calibri" w:hAnsiTheme="minorHAnsi" w:cstheme="minorHAnsi"/>
          <w:sz w:val="20"/>
          <w:szCs w:val="20"/>
        </w:rPr>
        <w:t>CSR will contact you to review benefits</w:t>
      </w:r>
    </w:p>
    <w:p w14:paraId="5585EC2E" w14:textId="77777777" w:rsidR="00CE0D3A" w:rsidRPr="000953F9" w:rsidRDefault="00CE0D3A" w:rsidP="000953F9">
      <w:pPr>
        <w:numPr>
          <w:ilvl w:val="1"/>
          <w:numId w:val="1"/>
        </w:numPr>
        <w:spacing w:before="120" w:after="160" w:line="259" w:lineRule="auto"/>
        <w:ind w:right="101"/>
        <w:contextualSpacing/>
        <w:rPr>
          <w:rFonts w:asciiTheme="minorHAnsi" w:eastAsia="Calibri" w:hAnsiTheme="minorHAnsi" w:cstheme="minorHAnsi"/>
          <w:sz w:val="20"/>
          <w:szCs w:val="20"/>
        </w:rPr>
      </w:pPr>
      <w:r w:rsidRPr="000953F9">
        <w:rPr>
          <w:rFonts w:asciiTheme="minorHAnsi" w:eastAsia="Calibri" w:hAnsiTheme="minorHAnsi" w:cstheme="minorHAnsi"/>
          <w:sz w:val="20"/>
          <w:szCs w:val="20"/>
        </w:rPr>
        <w:t>CSR prints delivery ticket to Respiratory Department</w:t>
      </w:r>
    </w:p>
    <w:p w14:paraId="0DC28950" w14:textId="77777777" w:rsidR="00CE0D3A" w:rsidRPr="000953F9" w:rsidRDefault="00CE0D3A" w:rsidP="000953F9">
      <w:pPr>
        <w:numPr>
          <w:ilvl w:val="1"/>
          <w:numId w:val="1"/>
        </w:numPr>
        <w:spacing w:before="120" w:after="160" w:line="10" w:lineRule="atLeast"/>
        <w:ind w:right="101"/>
        <w:contextualSpacing/>
        <w:rPr>
          <w:rFonts w:asciiTheme="minorHAnsi" w:eastAsia="Calibri" w:hAnsiTheme="minorHAnsi" w:cstheme="minorHAnsi"/>
          <w:sz w:val="20"/>
          <w:szCs w:val="20"/>
        </w:rPr>
      </w:pPr>
      <w:r w:rsidRPr="000953F9">
        <w:rPr>
          <w:rFonts w:asciiTheme="minorHAnsi" w:eastAsia="Calibri" w:hAnsiTheme="minorHAnsi" w:cstheme="minorHAnsi"/>
          <w:sz w:val="20"/>
          <w:szCs w:val="20"/>
        </w:rPr>
        <w:t>Respiratory Department will contact you to schedule an appointment for set-up</w:t>
      </w:r>
    </w:p>
    <w:p w14:paraId="7B1A8B6A" w14:textId="77777777" w:rsidR="00CE0D3A" w:rsidRPr="000953F9" w:rsidRDefault="00CE0D3A" w:rsidP="000953F9">
      <w:pPr>
        <w:spacing w:line="10" w:lineRule="atLeast"/>
        <w:rPr>
          <w:rFonts w:asciiTheme="minorHAnsi" w:eastAsia="Calibri" w:hAnsiTheme="minorHAnsi" w:cstheme="minorHAnsi"/>
          <w:sz w:val="20"/>
          <w:szCs w:val="20"/>
        </w:rPr>
      </w:pPr>
    </w:p>
    <w:p w14:paraId="44635B0B" w14:textId="77777777" w:rsidR="00CE0D3A" w:rsidRPr="000953F9" w:rsidRDefault="00CE0D3A" w:rsidP="000953F9">
      <w:pPr>
        <w:spacing w:before="120" w:after="160" w:line="10" w:lineRule="atLeast"/>
        <w:ind w:right="101"/>
        <w:contextualSpacing/>
        <w:rPr>
          <w:rFonts w:asciiTheme="minorHAnsi" w:eastAsia="Calibri" w:hAnsiTheme="minorHAnsi" w:cstheme="minorHAnsi"/>
          <w:b/>
          <w:sz w:val="20"/>
          <w:szCs w:val="20"/>
        </w:rPr>
      </w:pPr>
      <w:r w:rsidRPr="000953F9">
        <w:rPr>
          <w:rFonts w:asciiTheme="minorHAnsi" w:eastAsia="Calibri" w:hAnsiTheme="minorHAnsi" w:cstheme="minorHAnsi"/>
          <w:b/>
          <w:sz w:val="20"/>
          <w:szCs w:val="20"/>
        </w:rPr>
        <w:t>When documents needed are missing the following occurs:</w:t>
      </w:r>
    </w:p>
    <w:p w14:paraId="32A88073" w14:textId="77777777" w:rsidR="00CE0D3A" w:rsidRPr="000953F9" w:rsidRDefault="00CE0D3A" w:rsidP="000953F9">
      <w:pPr>
        <w:numPr>
          <w:ilvl w:val="1"/>
          <w:numId w:val="1"/>
        </w:numPr>
        <w:spacing w:before="120" w:after="160" w:line="259" w:lineRule="auto"/>
        <w:ind w:right="101"/>
        <w:contextualSpacing/>
        <w:rPr>
          <w:rFonts w:asciiTheme="minorHAnsi" w:eastAsia="Calibri" w:hAnsiTheme="minorHAnsi" w:cstheme="minorHAnsi"/>
          <w:sz w:val="20"/>
          <w:szCs w:val="20"/>
        </w:rPr>
      </w:pPr>
      <w:r w:rsidRPr="000953F9">
        <w:rPr>
          <w:rFonts w:asciiTheme="minorHAnsi" w:eastAsia="Calibri" w:hAnsiTheme="minorHAnsi" w:cstheme="minorHAnsi"/>
          <w:sz w:val="20"/>
          <w:szCs w:val="20"/>
        </w:rPr>
        <w:t xml:space="preserve">Requests are sent to the ordering physician for the missing documentation </w:t>
      </w:r>
    </w:p>
    <w:p w14:paraId="05549240" w14:textId="77777777" w:rsidR="00CE0D3A" w:rsidRPr="000953F9" w:rsidRDefault="00CE0D3A" w:rsidP="000953F9">
      <w:pPr>
        <w:numPr>
          <w:ilvl w:val="1"/>
          <w:numId w:val="1"/>
        </w:numPr>
        <w:spacing w:before="120" w:after="160" w:line="259" w:lineRule="auto"/>
        <w:ind w:right="101"/>
        <w:contextualSpacing/>
        <w:rPr>
          <w:rFonts w:asciiTheme="minorHAnsi" w:eastAsia="Calibri" w:hAnsiTheme="minorHAnsi" w:cstheme="minorHAnsi"/>
          <w:sz w:val="20"/>
          <w:szCs w:val="20"/>
        </w:rPr>
      </w:pPr>
      <w:r w:rsidRPr="000953F9">
        <w:rPr>
          <w:rFonts w:asciiTheme="minorHAnsi" w:eastAsia="Calibri" w:hAnsiTheme="minorHAnsi" w:cstheme="minorHAnsi"/>
          <w:sz w:val="20"/>
          <w:szCs w:val="20"/>
        </w:rPr>
        <w:t>If received back immediately, process follows as above.</w:t>
      </w:r>
    </w:p>
    <w:p w14:paraId="187B45E5" w14:textId="77777777" w:rsidR="00CE0D3A" w:rsidRPr="000953F9" w:rsidRDefault="00CE0D3A" w:rsidP="000953F9">
      <w:pPr>
        <w:numPr>
          <w:ilvl w:val="1"/>
          <w:numId w:val="1"/>
        </w:numPr>
        <w:spacing w:before="120" w:after="160" w:line="259" w:lineRule="auto"/>
        <w:ind w:right="101"/>
        <w:contextualSpacing/>
        <w:rPr>
          <w:rFonts w:asciiTheme="minorHAnsi" w:eastAsia="Calibri" w:hAnsiTheme="minorHAnsi" w:cstheme="minorHAnsi"/>
          <w:sz w:val="20"/>
          <w:szCs w:val="20"/>
        </w:rPr>
      </w:pPr>
      <w:r w:rsidRPr="000953F9">
        <w:rPr>
          <w:rFonts w:asciiTheme="minorHAnsi" w:eastAsia="Calibri" w:hAnsiTheme="minorHAnsi" w:cstheme="minorHAnsi"/>
          <w:sz w:val="20"/>
          <w:szCs w:val="20"/>
        </w:rPr>
        <w:t xml:space="preserve">If items are not received, </w:t>
      </w:r>
      <w:proofErr w:type="spellStart"/>
      <w:r w:rsidRPr="000953F9">
        <w:rPr>
          <w:rFonts w:asciiTheme="minorHAnsi" w:eastAsia="Calibri" w:hAnsiTheme="minorHAnsi" w:cstheme="minorHAnsi"/>
          <w:sz w:val="20"/>
          <w:szCs w:val="20"/>
        </w:rPr>
        <w:t>AtHome</w:t>
      </w:r>
      <w:proofErr w:type="spellEnd"/>
      <w:r w:rsidRPr="000953F9">
        <w:rPr>
          <w:rFonts w:asciiTheme="minorHAnsi" w:eastAsia="Calibri" w:hAnsiTheme="minorHAnsi" w:cstheme="minorHAnsi"/>
          <w:sz w:val="20"/>
          <w:szCs w:val="20"/>
        </w:rPr>
        <w:t xml:space="preserve"> makes multiple attempts between day 1 and up to 30 days with the physician’s practice.  </w:t>
      </w:r>
    </w:p>
    <w:p w14:paraId="4C350ED9" w14:textId="77777777" w:rsidR="00CE0D3A" w:rsidRPr="000953F9" w:rsidRDefault="00CE0D3A" w:rsidP="000953F9">
      <w:pPr>
        <w:numPr>
          <w:ilvl w:val="1"/>
          <w:numId w:val="1"/>
        </w:numPr>
        <w:spacing w:before="120" w:after="160" w:line="15" w:lineRule="atLeast"/>
        <w:ind w:right="101"/>
        <w:contextualSpacing/>
        <w:rPr>
          <w:rFonts w:asciiTheme="minorHAnsi" w:eastAsia="Calibri" w:hAnsiTheme="minorHAnsi" w:cstheme="minorHAnsi"/>
          <w:sz w:val="20"/>
          <w:szCs w:val="20"/>
        </w:rPr>
      </w:pPr>
      <w:r w:rsidRPr="000953F9">
        <w:rPr>
          <w:rFonts w:asciiTheme="minorHAnsi" w:eastAsia="Calibri" w:hAnsiTheme="minorHAnsi" w:cstheme="minorHAnsi"/>
          <w:sz w:val="20"/>
          <w:szCs w:val="20"/>
        </w:rPr>
        <w:t xml:space="preserve">After 30 days </w:t>
      </w:r>
      <w:proofErr w:type="spellStart"/>
      <w:r w:rsidRPr="000953F9">
        <w:rPr>
          <w:rFonts w:asciiTheme="minorHAnsi" w:eastAsia="Calibri" w:hAnsiTheme="minorHAnsi" w:cstheme="minorHAnsi"/>
          <w:sz w:val="20"/>
          <w:szCs w:val="20"/>
        </w:rPr>
        <w:t>AtHome</w:t>
      </w:r>
      <w:proofErr w:type="spellEnd"/>
      <w:r w:rsidRPr="000953F9">
        <w:rPr>
          <w:rFonts w:asciiTheme="minorHAnsi" w:eastAsia="Calibri" w:hAnsiTheme="minorHAnsi" w:cstheme="minorHAnsi"/>
          <w:sz w:val="20"/>
          <w:szCs w:val="20"/>
        </w:rPr>
        <w:t xml:space="preserve"> will send a letter to your home advising you that we have been unsuccessful and will hold your order until items are received </w:t>
      </w:r>
    </w:p>
    <w:p w14:paraId="2A877E90" w14:textId="77777777" w:rsidR="00CE0D3A" w:rsidRPr="000953F9" w:rsidRDefault="00CE0D3A" w:rsidP="000953F9">
      <w:pPr>
        <w:spacing w:line="120" w:lineRule="auto"/>
        <w:rPr>
          <w:rFonts w:asciiTheme="minorHAnsi" w:hAnsiTheme="minorHAnsi" w:cstheme="minorHAnsi"/>
          <w:sz w:val="20"/>
          <w:szCs w:val="20"/>
        </w:rPr>
      </w:pPr>
    </w:p>
    <w:p w14:paraId="2B0F2B16" w14:textId="77777777" w:rsidR="00CE0D3A" w:rsidRPr="000953F9" w:rsidRDefault="00CE0D3A" w:rsidP="000953F9">
      <w:pPr>
        <w:rPr>
          <w:rFonts w:asciiTheme="minorHAnsi" w:hAnsiTheme="minorHAnsi" w:cstheme="minorHAnsi"/>
          <w:sz w:val="20"/>
          <w:szCs w:val="20"/>
        </w:rPr>
      </w:pPr>
      <w:r w:rsidRPr="000953F9">
        <w:rPr>
          <w:rFonts w:asciiTheme="minorHAnsi" w:hAnsiTheme="minorHAnsi" w:cstheme="minorHAnsi"/>
          <w:sz w:val="20"/>
          <w:szCs w:val="20"/>
        </w:rPr>
        <w:t xml:space="preserve">At any time during this process if you have questions you can call our sleep team at 1-800-287-0643, option 3 or send an email to </w:t>
      </w:r>
      <w:hyperlink r:id="rId9" w:history="1">
        <w:r w:rsidRPr="000953F9">
          <w:rPr>
            <w:rStyle w:val="Hyperlink"/>
            <w:rFonts w:asciiTheme="minorHAnsi" w:hAnsiTheme="minorHAnsi" w:cstheme="minorHAnsi"/>
            <w:sz w:val="20"/>
            <w:szCs w:val="20"/>
          </w:rPr>
          <w:t>athomesleep@atlantichealth.org</w:t>
        </w:r>
      </w:hyperlink>
      <w:r w:rsidRPr="000953F9">
        <w:rPr>
          <w:rFonts w:asciiTheme="minorHAnsi" w:hAnsiTheme="minorHAnsi" w:cstheme="minorHAnsi"/>
          <w:sz w:val="20"/>
          <w:szCs w:val="20"/>
        </w:rPr>
        <w:t xml:space="preserve"> . If you have already been contacted by our sleep or respiratory team you can disregard this letter, otherwise we look forward to providing you with your sleep equipment </w:t>
      </w:r>
      <w:proofErr w:type="gramStart"/>
      <w:r w:rsidRPr="000953F9">
        <w:rPr>
          <w:rFonts w:asciiTheme="minorHAnsi" w:hAnsiTheme="minorHAnsi" w:cstheme="minorHAnsi"/>
          <w:sz w:val="20"/>
          <w:szCs w:val="20"/>
        </w:rPr>
        <w:t>in the near future</w:t>
      </w:r>
      <w:proofErr w:type="gramEnd"/>
      <w:r w:rsidRPr="000953F9">
        <w:rPr>
          <w:rFonts w:asciiTheme="minorHAnsi" w:hAnsiTheme="minorHAnsi" w:cstheme="minorHAnsi"/>
          <w:sz w:val="20"/>
          <w:szCs w:val="20"/>
        </w:rPr>
        <w:t>.</w:t>
      </w:r>
    </w:p>
    <w:p w14:paraId="7FF4BD7C" w14:textId="77777777" w:rsidR="00CE0D3A" w:rsidRPr="000953F9" w:rsidRDefault="00CE0D3A" w:rsidP="000953F9">
      <w:pPr>
        <w:rPr>
          <w:rFonts w:asciiTheme="minorHAnsi" w:hAnsiTheme="minorHAnsi" w:cstheme="minorHAnsi"/>
          <w:sz w:val="20"/>
          <w:szCs w:val="20"/>
        </w:rPr>
      </w:pPr>
    </w:p>
    <w:p w14:paraId="6B163DB9" w14:textId="77777777" w:rsidR="00CE0D3A" w:rsidRPr="000953F9" w:rsidRDefault="00CE0D3A" w:rsidP="000953F9">
      <w:pPr>
        <w:rPr>
          <w:rFonts w:asciiTheme="minorHAnsi" w:hAnsiTheme="minorHAnsi" w:cstheme="minorHAnsi"/>
          <w:sz w:val="20"/>
          <w:szCs w:val="20"/>
        </w:rPr>
      </w:pPr>
      <w:r w:rsidRPr="000953F9">
        <w:rPr>
          <w:rFonts w:asciiTheme="minorHAnsi" w:hAnsiTheme="minorHAnsi" w:cstheme="minorHAnsi"/>
          <w:sz w:val="20"/>
          <w:szCs w:val="20"/>
        </w:rPr>
        <w:t>Sincerely,</w:t>
      </w:r>
    </w:p>
    <w:p w14:paraId="4F4ACFD4" w14:textId="77777777" w:rsidR="00CE0D3A" w:rsidRDefault="00CE0D3A" w:rsidP="000953F9">
      <w:pPr>
        <w:rPr>
          <w:rFonts w:asciiTheme="minorHAnsi" w:hAnsiTheme="minorHAnsi" w:cstheme="minorHAnsi"/>
          <w:sz w:val="20"/>
          <w:szCs w:val="20"/>
        </w:rPr>
        <w:sectPr w:rsidR="00CE0D3A" w:rsidSect="00CE0D3A">
          <w:footerReference w:type="default" r:id="rId10"/>
          <w:pgSz w:w="12240" w:h="15840" w:code="1"/>
          <w:pgMar w:top="576" w:right="1008" w:bottom="720" w:left="1008" w:header="720" w:footer="1152" w:gutter="0"/>
          <w:pgNumType w:start="1"/>
          <w:cols w:space="720"/>
          <w:docGrid w:linePitch="360"/>
        </w:sectPr>
      </w:pPr>
      <w:r w:rsidRPr="000953F9">
        <w:rPr>
          <w:rFonts w:asciiTheme="minorHAnsi" w:hAnsiTheme="minorHAnsi" w:cstheme="minorHAnsi"/>
          <w:sz w:val="20"/>
          <w:szCs w:val="20"/>
        </w:rPr>
        <w:t>Customer Service Sleep Team</w:t>
      </w:r>
    </w:p>
    <w:p w14:paraId="0413C7F8" w14:textId="77777777" w:rsidR="00CE0D3A" w:rsidRPr="000953F9" w:rsidRDefault="00CE0D3A" w:rsidP="000953F9">
      <w:pPr>
        <w:rPr>
          <w:rFonts w:asciiTheme="minorHAnsi" w:hAnsiTheme="minorHAnsi" w:cstheme="minorHAnsi"/>
          <w:sz w:val="20"/>
          <w:szCs w:val="20"/>
        </w:rPr>
      </w:pPr>
    </w:p>
    <w:sectPr w:rsidR="00CE0D3A" w:rsidRPr="000953F9" w:rsidSect="00CE0D3A">
      <w:footerReference w:type="default" r:id="rId11"/>
      <w:type w:val="continuous"/>
      <w:pgSz w:w="12240" w:h="15840" w:code="1"/>
      <w:pgMar w:top="576" w:right="1008" w:bottom="720" w:left="1008"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623B" w14:textId="77777777" w:rsidR="004556EE" w:rsidRDefault="004556EE" w:rsidP="000953F9">
      <w:r>
        <w:separator/>
      </w:r>
    </w:p>
  </w:endnote>
  <w:endnote w:type="continuationSeparator" w:id="0">
    <w:p w14:paraId="214EC646" w14:textId="77777777" w:rsidR="004556EE" w:rsidRDefault="004556EE" w:rsidP="0009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8B48" w14:textId="77777777" w:rsidR="00CE0D3A" w:rsidRDefault="00CE0D3A">
    <w:pPr>
      <w:pStyle w:val="Footer"/>
    </w:pPr>
    <w:r w:rsidRPr="000953F9">
      <w:rPr>
        <w:noProof/>
      </w:rPr>
      <w:drawing>
        <wp:inline distT="0" distB="0" distL="0" distR="0" wp14:anchorId="0205FA47" wp14:editId="3A5F1D48">
          <wp:extent cx="6126480" cy="251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6480" cy="25146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F880" w14:textId="77777777" w:rsidR="000953F9" w:rsidRDefault="000953F9">
    <w:pPr>
      <w:pStyle w:val="Footer"/>
    </w:pPr>
    <w:r w:rsidRPr="000953F9">
      <w:rPr>
        <w:noProof/>
      </w:rPr>
      <w:drawing>
        <wp:inline distT="0" distB="0" distL="0" distR="0" wp14:anchorId="6DF3226E" wp14:editId="237CCD8C">
          <wp:extent cx="6126480" cy="251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6480" cy="251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1209" w14:textId="77777777" w:rsidR="004556EE" w:rsidRDefault="004556EE" w:rsidP="000953F9">
      <w:r>
        <w:separator/>
      </w:r>
    </w:p>
  </w:footnote>
  <w:footnote w:type="continuationSeparator" w:id="0">
    <w:p w14:paraId="095E9F66" w14:textId="77777777" w:rsidR="004556EE" w:rsidRDefault="004556EE" w:rsidP="00095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28E65FD"/>
    <w:multiLevelType w:val="hybridMultilevel"/>
    <w:tmpl w:val="83DE49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33E3A"/>
    <w:rsid w:val="000953F9"/>
    <w:rsid w:val="00287996"/>
    <w:rsid w:val="002973F4"/>
    <w:rsid w:val="004556EE"/>
    <w:rsid w:val="00716415"/>
    <w:rsid w:val="009C75C2"/>
    <w:rsid w:val="00AE3C7E"/>
    <w:rsid w:val="00B1777C"/>
    <w:rsid w:val="00CE0D3A"/>
    <w:rsid w:val="00E3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A246C"/>
  <w15:docId w15:val="{7F77D714-857A-4544-9AC2-28F5089D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7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53F9"/>
    <w:pPr>
      <w:tabs>
        <w:tab w:val="center" w:pos="4680"/>
        <w:tab w:val="right" w:pos="9360"/>
      </w:tabs>
    </w:pPr>
  </w:style>
  <w:style w:type="character" w:customStyle="1" w:styleId="HeaderChar">
    <w:name w:val="Header Char"/>
    <w:basedOn w:val="DefaultParagraphFont"/>
    <w:link w:val="Header"/>
    <w:rsid w:val="000953F9"/>
    <w:rPr>
      <w:sz w:val="24"/>
      <w:szCs w:val="24"/>
    </w:rPr>
  </w:style>
  <w:style w:type="paragraph" w:styleId="Footer">
    <w:name w:val="footer"/>
    <w:basedOn w:val="Normal"/>
    <w:link w:val="FooterChar"/>
    <w:unhideWhenUsed/>
    <w:rsid w:val="000953F9"/>
    <w:pPr>
      <w:tabs>
        <w:tab w:val="center" w:pos="4680"/>
        <w:tab w:val="right" w:pos="9360"/>
      </w:tabs>
    </w:pPr>
  </w:style>
  <w:style w:type="character" w:customStyle="1" w:styleId="FooterChar">
    <w:name w:val="Footer Char"/>
    <w:basedOn w:val="DefaultParagraphFont"/>
    <w:link w:val="Footer"/>
    <w:rsid w:val="000953F9"/>
    <w:rPr>
      <w:sz w:val="24"/>
      <w:szCs w:val="24"/>
    </w:rPr>
  </w:style>
  <w:style w:type="character" w:styleId="Hyperlink">
    <w:name w:val="Hyperlink"/>
    <w:basedOn w:val="DefaultParagraphFont"/>
    <w:unhideWhenUsed/>
    <w:rsid w:val="00095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thomesleep@atlantichealth.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CHOUPP\APPDATA\LOCAL\TEMP\CS-CPAP%20WELCOME%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F8C46-88EE-4487-9E76-4597A97A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CS-CPAP WELCOME LETTER</Template>
  <TotalTime>1</TotalTime>
  <Pages>1</Pages>
  <Words>284</Words>
  <Characters>1624</Characters>
  <Application>Microsoft Office Word</Application>
  <DocSecurity>0</DocSecurity>
  <Lines>13</Lines>
  <Paragraphs>3</Paragraphs>
  <ScaleCrop>false</ScaleCrop>
  <Company>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Schouppe</dc:creator>
  <cp:keywords/>
  <dc:description/>
  <cp:lastModifiedBy>Schouppe, Cindy</cp:lastModifiedBy>
  <cp:revision>1</cp:revision>
  <cp:lastPrinted>2021-05-14T14:48:00Z</cp:lastPrinted>
  <dcterms:created xsi:type="dcterms:W3CDTF">2021-07-26T12:49:00Z</dcterms:created>
  <dcterms:modified xsi:type="dcterms:W3CDTF">2021-07-26T12:50:00Z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b9d1a4-a550-4d60-aaac-14e7dbc2119c_Enabled">
    <vt:lpwstr>true</vt:lpwstr>
  </property>
  <property fmtid="{D5CDD505-2E9C-101B-9397-08002B2CF9AE}" pid="3" name="MSIP_Label_21b9d1a4-a550-4d60-aaac-14e7dbc2119c_SetDate">
    <vt:lpwstr>2021-07-26T12:49:25Z</vt:lpwstr>
  </property>
  <property fmtid="{D5CDD505-2E9C-101B-9397-08002B2CF9AE}" pid="4" name="MSIP_Label_21b9d1a4-a550-4d60-aaac-14e7dbc2119c_Method">
    <vt:lpwstr>Standard</vt:lpwstr>
  </property>
  <property fmtid="{D5CDD505-2E9C-101B-9397-08002B2CF9AE}" pid="5" name="MSIP_Label_21b9d1a4-a550-4d60-aaac-14e7dbc2119c_Name">
    <vt:lpwstr>21b9d1a4-a550-4d60-aaac-14e7dbc2119c</vt:lpwstr>
  </property>
  <property fmtid="{D5CDD505-2E9C-101B-9397-08002B2CF9AE}" pid="6" name="MSIP_Label_21b9d1a4-a550-4d60-aaac-14e7dbc2119c_SiteId">
    <vt:lpwstr>f6f442be-a6a0-4cbe-bc32-1f76a10f316b</vt:lpwstr>
  </property>
  <property fmtid="{D5CDD505-2E9C-101B-9397-08002B2CF9AE}" pid="7" name="MSIP_Label_21b9d1a4-a550-4d60-aaac-14e7dbc2119c_ActionId">
    <vt:lpwstr>ea288bdf-e6cf-46b8-aada-93dad2fcce55</vt:lpwstr>
  </property>
  <property fmtid="{D5CDD505-2E9C-101B-9397-08002B2CF9AE}" pid="8" name="MSIP_Label_21b9d1a4-a550-4d60-aaac-14e7dbc2119c_ContentBits">
    <vt:lpwstr>0</vt:lpwstr>
  </property>
</Properties>
</file>